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4BC" w:rsidRDefault="00583B0B">
      <w:pPr>
        <w:rPr>
          <w:sz w:val="60"/>
          <w:szCs w:val="60"/>
        </w:rPr>
      </w:pPr>
      <w:r>
        <w:rPr>
          <w:sz w:val="60"/>
          <w:szCs w:val="60"/>
        </w:rPr>
        <w:t>Spelling List #5</w:t>
      </w:r>
    </w:p>
    <w:p w:rsidR="00583B0B" w:rsidRDefault="00583B0B" w:rsidP="00583B0B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audience</w:t>
      </w:r>
    </w:p>
    <w:p w:rsidR="00583B0B" w:rsidRDefault="00583B0B" w:rsidP="00583B0B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audio</w:t>
      </w:r>
    </w:p>
    <w:p w:rsidR="00583B0B" w:rsidRDefault="00583B0B" w:rsidP="00583B0B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audible</w:t>
      </w:r>
    </w:p>
    <w:p w:rsidR="00583B0B" w:rsidRDefault="00583B0B" w:rsidP="00583B0B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auditorium</w:t>
      </w:r>
    </w:p>
    <w:p w:rsidR="00583B0B" w:rsidRDefault="00583B0B" w:rsidP="00583B0B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audition</w:t>
      </w:r>
    </w:p>
    <w:p w:rsidR="00583B0B" w:rsidRDefault="00583B0B" w:rsidP="00583B0B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audiovisual</w:t>
      </w:r>
    </w:p>
    <w:p w:rsidR="00583B0B" w:rsidRDefault="00583B0B" w:rsidP="00583B0B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video</w:t>
      </w:r>
    </w:p>
    <w:p w:rsidR="00583B0B" w:rsidRDefault="00583B0B" w:rsidP="00583B0B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videotape</w:t>
      </w:r>
    </w:p>
    <w:p w:rsidR="00583B0B" w:rsidRDefault="00583B0B" w:rsidP="00583B0B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evident</w:t>
      </w:r>
    </w:p>
    <w:p w:rsidR="00583B0B" w:rsidRDefault="00583B0B" w:rsidP="00583B0B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evidence</w:t>
      </w:r>
    </w:p>
    <w:p w:rsidR="00583B0B" w:rsidRDefault="00583B0B" w:rsidP="00583B0B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provide</w:t>
      </w:r>
    </w:p>
    <w:p w:rsidR="00583B0B" w:rsidRDefault="00583B0B" w:rsidP="00583B0B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vision</w:t>
      </w:r>
    </w:p>
    <w:p w:rsidR="00583B0B" w:rsidRDefault="00583B0B" w:rsidP="00583B0B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visual</w:t>
      </w:r>
    </w:p>
    <w:p w:rsidR="00583B0B" w:rsidRDefault="00583B0B" w:rsidP="00583B0B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visible</w:t>
      </w:r>
    </w:p>
    <w:p w:rsidR="00583B0B" w:rsidRDefault="00583B0B" w:rsidP="00583B0B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visibility</w:t>
      </w:r>
    </w:p>
    <w:p w:rsidR="00583B0B" w:rsidRDefault="00583B0B" w:rsidP="00583B0B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invisible</w:t>
      </w:r>
    </w:p>
    <w:p w:rsidR="00583B0B" w:rsidRDefault="00583B0B" w:rsidP="00583B0B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provision</w:t>
      </w:r>
    </w:p>
    <w:p w:rsidR="00583B0B" w:rsidRDefault="00583B0B" w:rsidP="00583B0B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revise</w:t>
      </w:r>
    </w:p>
    <w:p w:rsidR="00583B0B" w:rsidRDefault="00583B0B" w:rsidP="00583B0B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revision</w:t>
      </w:r>
    </w:p>
    <w:p w:rsidR="00583B0B" w:rsidRPr="00583B0B" w:rsidRDefault="00583B0B" w:rsidP="00583B0B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television</w:t>
      </w:r>
      <w:bookmarkStart w:id="0" w:name="_GoBack"/>
      <w:bookmarkEnd w:id="0"/>
    </w:p>
    <w:sectPr w:rsidR="00583B0B" w:rsidRPr="00583B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DB497A"/>
    <w:multiLevelType w:val="hybridMultilevel"/>
    <w:tmpl w:val="D04C6B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AE8"/>
    <w:rsid w:val="00583B0B"/>
    <w:rsid w:val="00661AE8"/>
    <w:rsid w:val="00BA4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725B995"/>
  <w15:chartTrackingRefBased/>
  <w15:docId w15:val="{2FF1DFC5-EF0C-41F8-B28B-491C17D91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1A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AE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83B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1302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Maxwell</dc:creator>
  <cp:keywords/>
  <dc:description/>
  <cp:lastModifiedBy>Carrie Maxwell</cp:lastModifiedBy>
  <cp:revision>1</cp:revision>
  <cp:lastPrinted>2018-10-01T19:42:00Z</cp:lastPrinted>
  <dcterms:created xsi:type="dcterms:W3CDTF">2018-10-01T19:42:00Z</dcterms:created>
  <dcterms:modified xsi:type="dcterms:W3CDTF">2018-10-09T13:00:00Z</dcterms:modified>
</cp:coreProperties>
</file>